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135AF">
      <w:pPr>
        <w:pStyle w:val="3"/>
        <w:spacing w:before="120"/>
        <w:ind w:firstLine="578"/>
        <w:jc w:val="left"/>
        <w:rPr>
          <w:rFonts w:hint="eastAsia"/>
          <w:color w:val="auto"/>
          <w:highlight w:val="none"/>
        </w:rPr>
      </w:pPr>
      <w:bookmarkStart w:id="0" w:name="_Toc5004"/>
      <w:r>
        <w:rPr>
          <w:rFonts w:hint="eastAsia"/>
          <w:color w:val="auto"/>
          <w:highlight w:val="none"/>
        </w:rPr>
        <w:t>附件</w:t>
      </w:r>
      <w:r>
        <w:rPr>
          <w:rFonts w:hint="eastAsia"/>
          <w:color w:val="auto"/>
          <w:highlight w:val="none"/>
          <w:lang w:val="en-US" w:eastAsia="zh-CN"/>
        </w:rPr>
        <w:t>1</w:t>
      </w:r>
      <w:r>
        <w:rPr>
          <w:rFonts w:hint="eastAsia"/>
          <w:color w:val="auto"/>
          <w:highlight w:val="none"/>
        </w:rPr>
        <w:t>：</w:t>
      </w:r>
    </w:p>
    <w:p w14:paraId="68ABD4BA">
      <w:pPr>
        <w:pStyle w:val="3"/>
        <w:spacing w:before="120"/>
        <w:ind w:firstLine="578"/>
        <w:jc w:val="center"/>
        <w:rPr>
          <w:color w:val="auto"/>
          <w:highlight w:val="none"/>
        </w:rPr>
      </w:pPr>
      <w:r>
        <w:rPr>
          <w:rFonts w:hint="eastAsia"/>
          <w:color w:val="auto"/>
          <w:highlight w:val="none"/>
        </w:rPr>
        <w:t>法定代表人身份证明及授权委托书格式</w:t>
      </w:r>
      <w:bookmarkEnd w:id="0"/>
    </w:p>
    <w:p w14:paraId="28F8EF54">
      <w:pPr>
        <w:snapToGrid w:val="0"/>
        <w:ind w:firstLine="480" w:firstLineChars="200"/>
        <w:jc w:val="center"/>
        <w:rPr>
          <w:rFonts w:ascii="宋体" w:hAnsi="宋体" w:eastAsia="宋体" w:cs="Arial"/>
          <w:color w:val="auto"/>
          <w:spacing w:val="0"/>
          <w:w w:val="100"/>
          <w:highlight w:val="none"/>
        </w:rPr>
      </w:pPr>
    </w:p>
    <w:p w14:paraId="3C191F44">
      <w:pPr>
        <w:ind w:firstLine="0" w:firstLineChars="0"/>
        <w:jc w:val="center"/>
        <w:rPr>
          <w:rFonts w:ascii="宋体" w:hAnsi="宋体" w:eastAsia="宋体" w:cs="Arial"/>
          <w:b/>
          <w:bCs/>
          <w:color w:val="auto"/>
          <w:spacing w:val="0"/>
          <w:w w:val="100"/>
          <w:sz w:val="28"/>
          <w:szCs w:val="28"/>
          <w:highlight w:val="none"/>
        </w:rPr>
      </w:pPr>
      <w:r>
        <w:rPr>
          <w:rFonts w:hint="eastAsia" w:ascii="宋体" w:hAnsi="宋体" w:eastAsia="宋体" w:cs="Arial"/>
          <w:b/>
          <w:bCs/>
          <w:color w:val="auto"/>
          <w:spacing w:val="0"/>
          <w:w w:val="100"/>
          <w:sz w:val="28"/>
          <w:szCs w:val="28"/>
          <w:highlight w:val="none"/>
        </w:rPr>
        <w:t>法定代表人身份证明</w:t>
      </w:r>
    </w:p>
    <w:p w14:paraId="3F43F0C7">
      <w:pPr>
        <w:ind w:firstLine="0" w:firstLineChars="0"/>
        <w:jc w:val="center"/>
        <w:rPr>
          <w:rFonts w:ascii="宋体" w:hAnsi="宋体" w:eastAsia="宋体" w:cs="Arial"/>
          <w:b/>
          <w:bCs/>
          <w:color w:val="auto"/>
          <w:spacing w:val="0"/>
          <w:w w:val="100"/>
          <w:sz w:val="28"/>
          <w:szCs w:val="28"/>
          <w:highlight w:val="none"/>
        </w:rPr>
      </w:pPr>
    </w:p>
    <w:p w14:paraId="5FEC739B">
      <w:pPr>
        <w:spacing w:line="360" w:lineRule="auto"/>
        <w:ind w:firstLine="504"/>
        <w:rPr>
          <w:rFonts w:ascii="宋体" w:hAnsi="宋体" w:eastAsia="宋体" w:cs="黑体"/>
          <w:color w:val="auto"/>
          <w:spacing w:val="0"/>
          <w:w w:val="100"/>
          <w:highlight w:val="none"/>
        </w:rPr>
      </w:pPr>
      <w:r>
        <w:rPr>
          <w:rFonts w:hint="eastAsia" w:ascii="宋体" w:hAnsi="宋体" w:eastAsia="宋体"/>
          <w:color w:val="auto"/>
          <w:spacing w:val="0"/>
          <w:w w:val="100"/>
          <w:highlight w:val="none"/>
        </w:rPr>
        <w:t>投标人名称：</w:t>
      </w:r>
      <w:r>
        <w:rPr>
          <w:rFonts w:hint="eastAsia" w:ascii="宋体" w:hAnsi="宋体" w:eastAsia="宋体" w:cs="黑体"/>
          <w:color w:val="auto"/>
          <w:spacing w:val="0"/>
          <w:w w:val="100"/>
          <w:highlight w:val="none"/>
          <w:u w:val="single"/>
        </w:rPr>
        <w:t xml:space="preserve">                     </w:t>
      </w:r>
    </w:p>
    <w:p w14:paraId="233E962E">
      <w:pPr>
        <w:spacing w:line="360" w:lineRule="auto"/>
        <w:ind w:firstLine="504"/>
        <w:rPr>
          <w:rFonts w:ascii="宋体" w:hAnsi="宋体" w:eastAsia="宋体" w:cs="黑体"/>
          <w:color w:val="auto"/>
          <w:spacing w:val="0"/>
          <w:w w:val="100"/>
          <w:highlight w:val="none"/>
          <w:u w:val="single"/>
        </w:rPr>
      </w:pPr>
      <w:r>
        <w:rPr>
          <w:rFonts w:hint="eastAsia" w:ascii="宋体" w:hAnsi="宋体" w:eastAsia="宋体"/>
          <w:color w:val="auto"/>
          <w:spacing w:val="0"/>
          <w:w w:val="100"/>
          <w:highlight w:val="none"/>
        </w:rPr>
        <w:t xml:space="preserve">单位  </w:t>
      </w:r>
      <w:r>
        <w:rPr>
          <w:rFonts w:hint="eastAsia" w:ascii="宋体" w:hAnsi="宋体" w:eastAsia="宋体" w:cs="宋体"/>
          <w:color w:val="auto"/>
          <w:spacing w:val="0"/>
          <w:w w:val="100"/>
          <w:highlight w:val="none"/>
        </w:rPr>
        <w:t>性质：</w:t>
      </w:r>
      <w:r>
        <w:rPr>
          <w:rFonts w:hint="eastAsia" w:ascii="宋体" w:hAnsi="宋体" w:eastAsia="宋体" w:cs="黑体"/>
          <w:color w:val="auto"/>
          <w:spacing w:val="0"/>
          <w:w w:val="100"/>
          <w:highlight w:val="none"/>
          <w:u w:val="single"/>
        </w:rPr>
        <w:t xml:space="preserve">                     </w:t>
      </w:r>
    </w:p>
    <w:p w14:paraId="25F07653">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地      址：</w:t>
      </w:r>
      <w:r>
        <w:rPr>
          <w:rFonts w:hint="eastAsia" w:ascii="宋体" w:hAnsi="宋体" w:eastAsia="宋体" w:cs="黑体"/>
          <w:color w:val="auto"/>
          <w:spacing w:val="0"/>
          <w:w w:val="100"/>
          <w:highlight w:val="none"/>
          <w:u w:val="single"/>
        </w:rPr>
        <w:t xml:space="preserve">                     </w:t>
      </w:r>
    </w:p>
    <w:p w14:paraId="2C6F6758">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成立  时间：</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年</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月</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日</w:t>
      </w:r>
    </w:p>
    <w:p w14:paraId="69D273F0">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经营  期限：</w:t>
      </w:r>
      <w:r>
        <w:rPr>
          <w:rFonts w:hint="eastAsia" w:ascii="宋体" w:hAnsi="宋体" w:eastAsia="宋体" w:cs="宋体"/>
          <w:color w:val="auto"/>
          <w:spacing w:val="0"/>
          <w:w w:val="100"/>
          <w:highlight w:val="none"/>
          <w:u w:val="single"/>
        </w:rPr>
        <w:t xml:space="preserve">                     </w:t>
      </w:r>
    </w:p>
    <w:p w14:paraId="397EA026">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姓名：</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系</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（投标人名称）的法定代表人。</w:t>
      </w:r>
    </w:p>
    <w:p w14:paraId="46FE8E07">
      <w:pPr>
        <w:spacing w:line="360" w:lineRule="auto"/>
        <w:ind w:firstLine="504"/>
        <w:rPr>
          <w:rFonts w:ascii="宋体" w:hAnsi="宋体" w:eastAsia="宋体" w:cs="宋体"/>
          <w:color w:val="auto"/>
          <w:spacing w:val="0"/>
          <w:w w:val="100"/>
          <w:highlight w:val="none"/>
        </w:rPr>
      </w:pPr>
    </w:p>
    <w:p w14:paraId="2E367DEC">
      <w:pPr>
        <w:spacing w:line="360" w:lineRule="auto"/>
        <w:ind w:firstLine="504"/>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特此证明。</w:t>
      </w:r>
    </w:p>
    <w:p w14:paraId="1255002F">
      <w:pPr>
        <w:pStyle w:val="10"/>
        <w:ind w:firstLine="419"/>
        <w:rPr>
          <w:color w:val="auto"/>
          <w:highlight w:val="none"/>
        </w:rPr>
      </w:pPr>
    </w:p>
    <w:p w14:paraId="326DFD0A">
      <w:pPr>
        <w:spacing w:line="360" w:lineRule="auto"/>
        <w:ind w:firstLine="506"/>
        <w:rPr>
          <w:rFonts w:ascii="宋体" w:hAnsi="宋体" w:eastAsia="宋体"/>
          <w:color w:val="auto"/>
          <w:spacing w:val="0"/>
          <w:w w:val="100"/>
          <w:highlight w:val="none"/>
        </w:rPr>
      </w:pPr>
      <w:r>
        <w:rPr>
          <w:rFonts w:hint="eastAsia" w:ascii="宋体" w:hAnsi="宋体" w:eastAsia="宋体"/>
          <w:b/>
          <w:bCs/>
          <w:color w:val="auto"/>
          <w:spacing w:val="0"/>
          <w:w w:val="100"/>
          <w:highlight w:val="none"/>
        </w:rPr>
        <w:t>附：法定代表人身份证复印件。</w:t>
      </w:r>
    </w:p>
    <w:p w14:paraId="0F45A9E7">
      <w:pPr>
        <w:spacing w:line="360" w:lineRule="auto"/>
        <w:ind w:firstLine="600" w:firstLineChars="250"/>
        <w:rPr>
          <w:rFonts w:ascii="宋体" w:hAnsi="宋体" w:eastAsia="宋体" w:cs="黑体"/>
          <w:color w:val="auto"/>
          <w:spacing w:val="0"/>
          <w:w w:val="100"/>
          <w:highlight w:val="none"/>
        </w:rPr>
      </w:pPr>
    </w:p>
    <w:p w14:paraId="7623A1C3">
      <w:pPr>
        <w:spacing w:line="360" w:lineRule="auto"/>
        <w:ind w:firstLine="840" w:firstLineChars="350"/>
        <w:jc w:val="right"/>
        <w:rPr>
          <w:rFonts w:ascii="宋体" w:hAnsi="宋体" w:eastAsia="宋体"/>
          <w:color w:val="auto"/>
          <w:spacing w:val="0"/>
          <w:w w:val="100"/>
          <w:highlight w:val="none"/>
        </w:rPr>
      </w:pPr>
    </w:p>
    <w:p w14:paraId="3E028278">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highlight w:val="none"/>
        </w:rPr>
      </w:pPr>
      <w:r>
        <w:rPr>
          <w:rFonts w:ascii="宋体" w:hAnsi="宋体" w:eastAsia="宋体" w:cs="Arial"/>
          <w:color w:val="auto"/>
          <w:spacing w:val="0"/>
          <w:w w:val="100"/>
          <w:highlight w:val="none"/>
        </w:rPr>
        <w:t>投标人</w:t>
      </w:r>
      <w:r>
        <w:rPr>
          <w:rFonts w:hint="eastAsia" w:ascii="宋体" w:hAnsi="宋体" w:eastAsia="宋体" w:cs="Arial"/>
          <w:color w:val="auto"/>
          <w:spacing w:val="0"/>
          <w:w w:val="100"/>
          <w:highlight w:val="none"/>
        </w:rPr>
        <w:t>：</w:t>
      </w:r>
      <w:r>
        <w:rPr>
          <w:rFonts w:hint="eastAsia" w:ascii="宋体" w:hAnsi="宋体" w:eastAsia="宋体" w:cs="Arial"/>
          <w:color w:val="auto"/>
          <w:spacing w:val="0"/>
          <w:w w:val="100"/>
          <w:highlight w:val="none"/>
          <w:u w:val="single"/>
        </w:rPr>
        <w:t xml:space="preserve">                                     </w:t>
      </w:r>
      <w:r>
        <w:rPr>
          <w:rFonts w:ascii="宋体" w:hAnsi="宋体" w:eastAsia="宋体"/>
          <w:bCs/>
          <w:color w:val="auto"/>
          <w:spacing w:val="0"/>
          <w:w w:val="100"/>
          <w:highlight w:val="none"/>
        </w:rPr>
        <w:t>（盖章）</w:t>
      </w:r>
    </w:p>
    <w:p w14:paraId="3EA3245A">
      <w:pPr>
        <w:ind w:firstLine="504"/>
        <w:jc w:val="right"/>
        <w:rPr>
          <w:rFonts w:ascii="宋体" w:hAnsi="宋体" w:eastAsia="宋体" w:cs="宋体"/>
          <w:color w:val="auto"/>
          <w:spacing w:val="0"/>
          <w:w w:val="100"/>
          <w:highlight w:val="none"/>
        </w:rPr>
      </w:pPr>
      <w:r>
        <w:rPr>
          <w:rFonts w:hint="eastAsia" w:ascii="宋体" w:hAnsi="宋体" w:eastAsia="宋体" w:cs="宋体"/>
          <w:color w:val="auto"/>
          <w:spacing w:val="0"/>
          <w:w w:val="100"/>
          <w:highlight w:val="none"/>
        </w:rPr>
        <w:t>日期：</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年</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月</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日</w:t>
      </w:r>
    </w:p>
    <w:p w14:paraId="5F8D8620">
      <w:pPr>
        <w:rPr>
          <w:rFonts w:hint="eastAsia" w:ascii="宋体" w:hAnsi="宋体" w:eastAsia="宋体" w:cs="宋体"/>
          <w:color w:val="auto"/>
          <w:spacing w:val="0"/>
          <w:w w:val="100"/>
          <w:highlight w:val="none"/>
        </w:rPr>
      </w:pPr>
    </w:p>
    <w:p w14:paraId="58BA6AE3">
      <w:pPr>
        <w:rPr>
          <w:rFonts w:hint="eastAsia" w:ascii="宋体" w:hAnsi="宋体" w:eastAsia="宋体" w:cs="宋体"/>
          <w:color w:val="auto"/>
          <w:spacing w:val="0"/>
          <w:w w:val="100"/>
          <w:highlight w:val="none"/>
        </w:rPr>
        <w:sectPr>
          <w:pgSz w:w="11905" w:h="16838"/>
          <w:pgMar w:top="1440" w:right="1701" w:bottom="1440" w:left="1701" w:header="675" w:footer="964" w:gutter="113"/>
          <w:pgNumType w:fmt="decimal"/>
          <w:cols w:space="720" w:num="1"/>
          <w:docGrid w:linePitch="312" w:charSpace="0"/>
        </w:sectPr>
      </w:pPr>
    </w:p>
    <w:p w14:paraId="65091804">
      <w:pPr>
        <w:ind w:firstLine="0" w:firstLineChars="0"/>
        <w:jc w:val="left"/>
        <w:rPr>
          <w:rFonts w:hint="default" w:ascii="宋体" w:hAnsi="宋体" w:eastAsia="宋体" w:cs="Arial"/>
          <w:b/>
          <w:bCs/>
          <w:color w:val="auto"/>
          <w:spacing w:val="0"/>
          <w:w w:val="100"/>
          <w:sz w:val="28"/>
          <w:szCs w:val="28"/>
          <w:highlight w:val="none"/>
          <w:lang w:val="en-US" w:eastAsia="zh-CN"/>
        </w:rPr>
      </w:pPr>
      <w:r>
        <w:rPr>
          <w:rFonts w:hint="eastAsia" w:ascii="宋体" w:hAnsi="宋体" w:eastAsia="宋体" w:cs="Arial"/>
          <w:b/>
          <w:bCs/>
          <w:color w:val="auto"/>
          <w:spacing w:val="0"/>
          <w:w w:val="100"/>
          <w:sz w:val="28"/>
          <w:szCs w:val="28"/>
          <w:highlight w:val="none"/>
          <w:lang w:val="en-US" w:eastAsia="zh-CN"/>
        </w:rPr>
        <w:t>附件2：</w:t>
      </w:r>
      <w:r>
        <w:rPr>
          <w:rFonts w:hint="eastAsia" w:ascii="宋体" w:hAnsi="宋体" w:eastAsia="宋体" w:cs="Arial"/>
          <w:b/>
          <w:bCs/>
          <w:color w:val="auto"/>
          <w:spacing w:val="0"/>
          <w:w w:val="100"/>
          <w:sz w:val="28"/>
          <w:szCs w:val="28"/>
          <w:highlight w:val="none"/>
          <w:lang w:val="en-US" w:eastAsia="zh-CN"/>
        </w:rPr>
        <w:br w:type="textWrapping"/>
      </w:r>
    </w:p>
    <w:p w14:paraId="0DA07F50">
      <w:pPr>
        <w:ind w:firstLine="0" w:firstLineChars="0"/>
        <w:jc w:val="center"/>
        <w:rPr>
          <w:rFonts w:ascii="宋体" w:hAnsi="宋体" w:eastAsia="宋体" w:cs="宋体"/>
          <w:color w:val="auto"/>
          <w:spacing w:val="0"/>
          <w:w w:val="100"/>
          <w:highlight w:val="none"/>
        </w:rPr>
      </w:pPr>
      <w:r>
        <w:rPr>
          <w:rFonts w:hint="eastAsia" w:ascii="宋体" w:hAnsi="宋体" w:eastAsia="宋体" w:cs="Arial"/>
          <w:b/>
          <w:bCs/>
          <w:color w:val="auto"/>
          <w:spacing w:val="0"/>
          <w:w w:val="100"/>
          <w:sz w:val="28"/>
          <w:szCs w:val="28"/>
          <w:highlight w:val="none"/>
        </w:rPr>
        <w:t>授权委托书</w:t>
      </w:r>
    </w:p>
    <w:p w14:paraId="2EB27366">
      <w:pPr>
        <w:ind w:firstLine="504"/>
        <w:rPr>
          <w:rFonts w:ascii="宋体" w:hAnsi="宋体" w:eastAsia="宋体" w:cs="Arial"/>
          <w:color w:val="auto"/>
          <w:spacing w:val="0"/>
          <w:w w:val="100"/>
          <w:highlight w:val="none"/>
        </w:rPr>
      </w:pPr>
    </w:p>
    <w:p w14:paraId="25AC25C3">
      <w:pPr>
        <w:ind w:firstLine="0" w:firstLineChars="0"/>
        <w:rPr>
          <w:rFonts w:ascii="宋体" w:hAnsi="宋体" w:eastAsia="宋体" w:cs="Arial"/>
          <w:color w:val="auto"/>
          <w:spacing w:val="0"/>
          <w:w w:val="100"/>
          <w:highlight w:val="none"/>
          <w:u w:val="single"/>
        </w:rPr>
      </w:pPr>
      <w:r>
        <w:rPr>
          <w:rFonts w:ascii="宋体" w:hAnsi="宋体" w:eastAsia="宋体" w:cs="Arial"/>
          <w:color w:val="auto"/>
          <w:spacing w:val="0"/>
          <w:w w:val="100"/>
          <w:highlight w:val="none"/>
        </w:rPr>
        <w:t>致：</w:t>
      </w:r>
      <w:r>
        <w:rPr>
          <w:rFonts w:hint="eastAsia" w:hAnsi="宋体" w:eastAsia="宋体"/>
          <w:color w:val="auto"/>
          <w:spacing w:val="0"/>
          <w:w w:val="100"/>
          <w:highlight w:val="none"/>
          <w:u w:val="single"/>
        </w:rPr>
        <w:t>北京首发公路养护工程有限公司</w:t>
      </w:r>
      <w:r>
        <w:rPr>
          <w:rFonts w:hint="eastAsia" w:hAnsi="宋体" w:eastAsia="宋体"/>
          <w:color w:val="auto"/>
          <w:spacing w:val="0"/>
          <w:w w:val="100"/>
          <w:highlight w:val="none"/>
        </w:rPr>
        <w:t>（招标人名称）</w:t>
      </w:r>
    </w:p>
    <w:p w14:paraId="5EF3D0F0">
      <w:pPr>
        <w:ind w:firstLine="504"/>
        <w:rPr>
          <w:rFonts w:ascii="宋体" w:hAnsi="宋体" w:eastAsia="宋体" w:cs="Arial"/>
          <w:color w:val="auto"/>
          <w:spacing w:val="0"/>
          <w:w w:val="100"/>
          <w:highlight w:val="none"/>
          <w:u w:val="single"/>
        </w:rPr>
      </w:pPr>
      <w:r>
        <w:rPr>
          <w:rFonts w:hint="eastAsia" w:ascii="宋体" w:hAnsi="宋体" w:eastAsia="宋体"/>
          <w:color w:val="auto"/>
          <w:spacing w:val="0"/>
          <w:w w:val="100"/>
          <w:highlight w:val="none"/>
        </w:rPr>
        <w:t>本人</w:t>
      </w:r>
      <w:r>
        <w:rPr>
          <w:rFonts w:hint="eastAsia" w:ascii="宋体" w:hAnsi="宋体" w:eastAsia="宋体"/>
          <w:color w:val="auto"/>
          <w:spacing w:val="0"/>
          <w:w w:val="100"/>
          <w:highlight w:val="none"/>
          <w:u w:val="single"/>
        </w:rPr>
        <w:t xml:space="preserve">    </w:t>
      </w:r>
      <w:r>
        <w:rPr>
          <w:rFonts w:hint="eastAsia" w:ascii="宋体" w:hAnsi="宋体" w:eastAsia="宋体"/>
          <w:color w:val="auto"/>
          <w:spacing w:val="0"/>
          <w:w w:val="100"/>
          <w:highlight w:val="none"/>
        </w:rPr>
        <w:t>（姓名）系</w:t>
      </w:r>
      <w:r>
        <w:rPr>
          <w:rFonts w:hint="eastAsia" w:ascii="宋体" w:hAnsi="宋体" w:eastAsia="宋体"/>
          <w:color w:val="auto"/>
          <w:spacing w:val="0"/>
          <w:w w:val="100"/>
          <w:highlight w:val="none"/>
          <w:u w:val="single"/>
        </w:rPr>
        <w:t xml:space="preserve">     </w:t>
      </w:r>
      <w:r>
        <w:rPr>
          <w:rFonts w:hint="eastAsia" w:ascii="宋体" w:hAnsi="宋体" w:eastAsia="宋体"/>
          <w:color w:val="auto"/>
          <w:spacing w:val="0"/>
          <w:w w:val="100"/>
          <w:highlight w:val="none"/>
        </w:rPr>
        <w:t>（投标人名称）的法定代表人，现委托本单位人员</w:t>
      </w:r>
      <w:r>
        <w:rPr>
          <w:rFonts w:hint="eastAsia" w:ascii="宋体" w:hAnsi="宋体" w:eastAsia="宋体"/>
          <w:color w:val="auto"/>
          <w:spacing w:val="0"/>
          <w:w w:val="100"/>
          <w:highlight w:val="none"/>
          <w:u w:val="single"/>
        </w:rPr>
        <w:t xml:space="preserve"> </w:t>
      </w:r>
      <w:r>
        <w:rPr>
          <w:rFonts w:hint="eastAsia" w:ascii="宋体" w:hAnsi="宋体" w:eastAsia="宋体" w:cs="宋体"/>
          <w:color w:val="auto"/>
          <w:spacing w:val="0"/>
          <w:w w:val="100"/>
          <w:highlight w:val="none"/>
          <w:u w:val="single"/>
        </w:rPr>
        <w:t xml:space="preserve"> </w:t>
      </w:r>
      <w:r>
        <w:rPr>
          <w:rFonts w:hint="eastAsia" w:ascii="宋体" w:hAnsi="宋体" w:eastAsia="宋体"/>
          <w:color w:val="auto"/>
          <w:spacing w:val="0"/>
          <w:w w:val="100"/>
          <w:highlight w:val="none"/>
          <w:u w:val="single"/>
        </w:rPr>
        <w:t xml:space="preserve"> </w:t>
      </w:r>
      <w:r>
        <w:rPr>
          <w:rFonts w:hint="eastAsia" w:ascii="宋体" w:hAnsi="宋体" w:eastAsia="宋体"/>
          <w:color w:val="auto"/>
          <w:spacing w:val="0"/>
          <w:w w:val="100"/>
          <w:highlight w:val="none"/>
        </w:rPr>
        <w:t>（姓名）为我方代理人。</w:t>
      </w:r>
      <w:r>
        <w:rPr>
          <w:rFonts w:ascii="宋体" w:hAnsi="宋体" w:eastAsia="宋体" w:cs="Arial"/>
          <w:color w:val="auto"/>
          <w:spacing w:val="0"/>
          <w:w w:val="100"/>
          <w:highlight w:val="none"/>
        </w:rPr>
        <w:t>该代理人有权在</w:t>
      </w:r>
      <w:r>
        <w:rPr>
          <w:rFonts w:hint="eastAsia" w:ascii="宋体" w:hAnsi="宋体" w:eastAsia="宋体" w:cs="Arial"/>
          <w:color w:val="auto"/>
          <w:spacing w:val="0"/>
          <w:w w:val="100"/>
          <w:highlight w:val="none"/>
          <w:u w:val="single"/>
        </w:rPr>
        <w:t xml:space="preserve"> </w:t>
      </w:r>
      <w:r>
        <w:rPr>
          <w:rFonts w:hint="eastAsia" w:ascii="宋体" w:hAnsi="宋体" w:eastAsia="宋体" w:cs="Arial"/>
          <w:color w:val="auto"/>
          <w:spacing w:val="0"/>
          <w:w w:val="100"/>
          <w:highlight w:val="none"/>
          <w:u w:val="single"/>
          <w:lang w:val="en-US" w:eastAsia="zh-CN"/>
        </w:rPr>
        <w:t xml:space="preserve">              </w:t>
      </w:r>
      <w:r>
        <w:rPr>
          <w:rFonts w:ascii="宋体" w:hAnsi="宋体" w:eastAsia="宋体" w:cs="Arial"/>
          <w:color w:val="auto"/>
          <w:spacing w:val="0"/>
          <w:w w:val="100"/>
          <w:highlight w:val="none"/>
          <w:u w:val="single"/>
        </w:rPr>
        <w:t xml:space="preserve"> </w:t>
      </w:r>
      <w:r>
        <w:rPr>
          <w:rFonts w:ascii="宋体" w:hAnsi="宋体" w:eastAsia="宋体" w:cs="Arial"/>
          <w:color w:val="auto"/>
          <w:spacing w:val="0"/>
          <w:w w:val="100"/>
          <w:highlight w:val="none"/>
        </w:rPr>
        <w:t>（项目名称）的投标活动中，</w:t>
      </w:r>
      <w:r>
        <w:rPr>
          <w:rFonts w:hint="eastAsia" w:ascii="宋体" w:hAnsi="宋体" w:eastAsia="宋体" w:cs="Arial"/>
          <w:color w:val="auto"/>
          <w:spacing w:val="0"/>
          <w:w w:val="100"/>
          <w:highlight w:val="none"/>
        </w:rPr>
        <w:t>以我方名义办理招标文件领取等一切与招标相关事宜。</w:t>
      </w:r>
    </w:p>
    <w:p w14:paraId="6FA0114C">
      <w:pPr>
        <w:ind w:firstLine="504"/>
        <w:rPr>
          <w:rFonts w:ascii="宋体" w:hAnsi="宋体" w:eastAsia="宋体" w:cs="Arial"/>
          <w:color w:val="auto"/>
          <w:spacing w:val="0"/>
          <w:w w:val="100"/>
          <w:highlight w:val="none"/>
        </w:rPr>
      </w:pPr>
      <w:r>
        <w:rPr>
          <w:rFonts w:ascii="宋体" w:hAnsi="宋体" w:eastAsia="宋体" w:cs="Arial"/>
          <w:color w:val="auto"/>
          <w:spacing w:val="0"/>
          <w:w w:val="100"/>
          <w:highlight w:val="none"/>
        </w:rPr>
        <w:t>在整个投标过程中，该代理人的一切行为均代表本单位，与本单位的行为具有同等法律效力。本单位将承担该代理人行为的全部法律责任和后果。</w:t>
      </w:r>
    </w:p>
    <w:p w14:paraId="2077C25D">
      <w:pPr>
        <w:ind w:firstLine="504"/>
        <w:rPr>
          <w:rFonts w:ascii="宋体" w:hAnsi="宋体" w:eastAsia="宋体" w:cs="Arial"/>
          <w:color w:val="auto"/>
          <w:spacing w:val="0"/>
          <w:w w:val="100"/>
          <w:highlight w:val="none"/>
          <w:u w:val="single"/>
        </w:rPr>
      </w:pPr>
      <w:r>
        <w:rPr>
          <w:rFonts w:hint="eastAsia" w:ascii="宋体" w:hAnsi="宋体" w:eastAsia="宋体" w:cs="Arial"/>
          <w:color w:val="auto"/>
          <w:spacing w:val="0"/>
          <w:w w:val="100"/>
          <w:highlight w:val="none"/>
        </w:rPr>
        <w:t>委托期限：</w:t>
      </w:r>
      <w:r>
        <w:rPr>
          <w:rFonts w:hint="eastAsia" w:ascii="宋体" w:hAnsi="宋体" w:eastAsia="宋体" w:cs="Arial"/>
          <w:color w:val="auto"/>
          <w:spacing w:val="0"/>
          <w:w w:val="100"/>
          <w:highlight w:val="none"/>
          <w:u w:val="single"/>
        </w:rPr>
        <w:t xml:space="preserve">                   </w:t>
      </w:r>
      <w:r>
        <w:rPr>
          <w:rFonts w:hint="eastAsia" w:ascii="宋体" w:hAnsi="宋体" w:eastAsia="宋体" w:cs="Arial"/>
          <w:color w:val="auto"/>
          <w:spacing w:val="0"/>
          <w:w w:val="100"/>
          <w:highlight w:val="none"/>
        </w:rPr>
        <w:t>。</w:t>
      </w:r>
    </w:p>
    <w:p w14:paraId="4D60F85B">
      <w:pPr>
        <w:ind w:firstLine="504"/>
        <w:rPr>
          <w:rFonts w:ascii="宋体" w:hAnsi="宋体" w:eastAsia="宋体" w:cs="Arial"/>
          <w:color w:val="auto"/>
          <w:spacing w:val="0"/>
          <w:w w:val="100"/>
          <w:highlight w:val="none"/>
        </w:rPr>
      </w:pPr>
      <w:r>
        <w:rPr>
          <w:rFonts w:ascii="宋体" w:hAnsi="宋体" w:eastAsia="宋体" w:cs="Arial"/>
          <w:color w:val="auto"/>
          <w:spacing w:val="0"/>
          <w:w w:val="100"/>
          <w:highlight w:val="none"/>
        </w:rPr>
        <w:t>代理人无权转换代理权。特此委托。</w:t>
      </w:r>
    </w:p>
    <w:p w14:paraId="6889D25A">
      <w:pPr>
        <w:pStyle w:val="10"/>
        <w:ind w:firstLine="419"/>
        <w:rPr>
          <w:color w:val="auto"/>
          <w:highlight w:val="none"/>
        </w:rPr>
      </w:pPr>
    </w:p>
    <w:p w14:paraId="5515F80A">
      <w:pPr>
        <w:spacing w:line="360" w:lineRule="auto"/>
        <w:ind w:firstLine="506"/>
        <w:rPr>
          <w:rFonts w:ascii="宋体" w:hAnsi="宋体" w:eastAsia="宋体" w:cs="Arial"/>
          <w:b/>
          <w:color w:val="auto"/>
          <w:spacing w:val="0"/>
          <w:w w:val="100"/>
          <w:highlight w:val="none"/>
        </w:rPr>
      </w:pPr>
      <w:r>
        <w:rPr>
          <w:rFonts w:ascii="宋体" w:hAnsi="宋体" w:eastAsia="宋体" w:cs="Arial"/>
          <w:b/>
          <w:color w:val="auto"/>
          <w:spacing w:val="0"/>
          <w:w w:val="100"/>
          <w:highlight w:val="none"/>
        </w:rPr>
        <w:t>附：</w:t>
      </w:r>
      <w:r>
        <w:rPr>
          <w:rFonts w:hint="eastAsia" w:ascii="宋体" w:hAnsi="宋体" w:eastAsia="宋体" w:cs="Arial"/>
          <w:b/>
          <w:color w:val="auto"/>
          <w:spacing w:val="0"/>
          <w:w w:val="100"/>
          <w:highlight w:val="none"/>
        </w:rPr>
        <w:t>1、</w:t>
      </w:r>
      <w:r>
        <w:rPr>
          <w:rFonts w:ascii="宋体" w:hAnsi="宋体" w:eastAsia="宋体" w:cs="Arial"/>
          <w:b/>
          <w:color w:val="auto"/>
          <w:spacing w:val="0"/>
          <w:w w:val="100"/>
          <w:highlight w:val="none"/>
        </w:rPr>
        <w:t>委托代理人身份证复印件</w:t>
      </w:r>
      <w:r>
        <w:rPr>
          <w:rFonts w:hint="eastAsia" w:ascii="宋体" w:hAnsi="宋体" w:eastAsia="宋体" w:cs="Arial"/>
          <w:b/>
          <w:color w:val="auto"/>
          <w:spacing w:val="0"/>
          <w:w w:val="100"/>
          <w:highlight w:val="none"/>
        </w:rPr>
        <w:t>；</w:t>
      </w:r>
    </w:p>
    <w:p w14:paraId="1ECA3B7A">
      <w:pPr>
        <w:spacing w:line="360" w:lineRule="auto"/>
        <w:ind w:firstLine="506"/>
        <w:rPr>
          <w:rFonts w:ascii="宋体" w:hAnsi="宋体" w:eastAsia="宋体" w:cs="Arial"/>
          <w:b/>
          <w:color w:val="auto"/>
          <w:spacing w:val="0"/>
          <w:w w:val="100"/>
          <w:highlight w:val="none"/>
        </w:rPr>
      </w:pPr>
      <w:r>
        <w:rPr>
          <w:rFonts w:ascii="宋体" w:hAnsi="宋体" w:eastAsia="宋体" w:cs="Arial"/>
          <w:b/>
          <w:color w:val="auto"/>
          <w:spacing w:val="0"/>
          <w:w w:val="100"/>
          <w:highlight w:val="none"/>
        </w:rPr>
        <w:t xml:space="preserve">    2</w:t>
      </w:r>
      <w:r>
        <w:rPr>
          <w:rFonts w:hint="eastAsia" w:ascii="宋体" w:hAnsi="宋体" w:eastAsia="宋体" w:cs="Arial"/>
          <w:b/>
          <w:color w:val="auto"/>
          <w:spacing w:val="0"/>
          <w:w w:val="100"/>
          <w:highlight w:val="none"/>
        </w:rPr>
        <w:t>、委托代理人近半年内任意连续3个月的社保缴费证明；</w:t>
      </w:r>
    </w:p>
    <w:p w14:paraId="612A4977">
      <w:pPr>
        <w:spacing w:line="360" w:lineRule="auto"/>
        <w:ind w:firstLine="988" w:firstLineChars="410"/>
        <w:rPr>
          <w:rFonts w:ascii="宋体" w:hAnsi="宋体" w:eastAsia="宋体" w:cs="Arial"/>
          <w:b/>
          <w:color w:val="auto"/>
          <w:spacing w:val="0"/>
          <w:w w:val="100"/>
          <w:highlight w:val="none"/>
        </w:rPr>
      </w:pPr>
      <w:r>
        <w:rPr>
          <w:rFonts w:ascii="宋体" w:hAnsi="宋体" w:eastAsia="宋体" w:cs="Arial"/>
          <w:b/>
          <w:color w:val="auto"/>
          <w:spacing w:val="0"/>
          <w:w w:val="100"/>
          <w:highlight w:val="none"/>
        </w:rPr>
        <w:t>3</w:t>
      </w:r>
      <w:r>
        <w:rPr>
          <w:rFonts w:hint="eastAsia" w:ascii="宋体" w:hAnsi="宋体" w:eastAsia="宋体" w:cs="Arial"/>
          <w:b/>
          <w:color w:val="auto"/>
          <w:spacing w:val="0"/>
          <w:w w:val="100"/>
          <w:highlight w:val="none"/>
        </w:rPr>
        <w:t>、如果由投标人的法定代表人亲自办理，则无须提交本授权委托书。</w:t>
      </w:r>
    </w:p>
    <w:p w14:paraId="7487A9C7">
      <w:pPr>
        <w:ind w:firstLine="504"/>
        <w:rPr>
          <w:rFonts w:ascii="宋体" w:hAnsi="宋体" w:eastAsia="宋体" w:cs="Arial"/>
          <w:color w:val="auto"/>
          <w:spacing w:val="0"/>
          <w:w w:val="100"/>
          <w:highlight w:val="none"/>
        </w:rPr>
      </w:pPr>
    </w:p>
    <w:p w14:paraId="4F0B5A5D">
      <w:pPr>
        <w:ind w:firstLine="504"/>
        <w:rPr>
          <w:rFonts w:ascii="宋体" w:hAnsi="宋体" w:eastAsia="宋体" w:cs="Arial"/>
          <w:color w:val="auto"/>
          <w:spacing w:val="0"/>
          <w:w w:val="100"/>
          <w:highlight w:val="none"/>
        </w:rPr>
      </w:pPr>
    </w:p>
    <w:p w14:paraId="3725BF74">
      <w:pPr>
        <w:ind w:firstLine="504"/>
        <w:rPr>
          <w:rFonts w:ascii="宋体" w:hAnsi="宋体" w:eastAsia="宋体" w:cs="Arial"/>
          <w:color w:val="auto"/>
          <w:spacing w:val="0"/>
          <w:w w:val="100"/>
          <w:highlight w:val="none"/>
        </w:rPr>
      </w:pPr>
    </w:p>
    <w:p w14:paraId="3026F6F8">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highlight w:val="none"/>
        </w:rPr>
      </w:pPr>
      <w:r>
        <w:rPr>
          <w:rFonts w:ascii="宋体" w:hAnsi="宋体" w:eastAsia="宋体" w:cs="Arial"/>
          <w:color w:val="auto"/>
          <w:spacing w:val="0"/>
          <w:w w:val="100"/>
          <w:highlight w:val="none"/>
        </w:rPr>
        <w:t>投标人</w:t>
      </w:r>
      <w:r>
        <w:rPr>
          <w:rFonts w:hint="eastAsia" w:ascii="宋体" w:hAnsi="宋体" w:eastAsia="宋体" w:cs="Arial"/>
          <w:color w:val="auto"/>
          <w:spacing w:val="0"/>
          <w:w w:val="100"/>
          <w:highlight w:val="none"/>
        </w:rPr>
        <w:t>：</w:t>
      </w:r>
      <w:r>
        <w:rPr>
          <w:rFonts w:hint="eastAsia" w:ascii="宋体" w:hAnsi="宋体" w:eastAsia="宋体" w:cs="Arial"/>
          <w:color w:val="auto"/>
          <w:spacing w:val="0"/>
          <w:w w:val="100"/>
          <w:highlight w:val="none"/>
          <w:u w:val="single"/>
        </w:rPr>
        <w:t xml:space="preserve">                         </w:t>
      </w:r>
      <w:r>
        <w:rPr>
          <w:rFonts w:ascii="宋体" w:hAnsi="宋体" w:eastAsia="宋体"/>
          <w:bCs/>
          <w:color w:val="auto"/>
          <w:spacing w:val="0"/>
          <w:w w:val="100"/>
          <w:highlight w:val="none"/>
        </w:rPr>
        <w:t>（盖章）</w:t>
      </w:r>
    </w:p>
    <w:p w14:paraId="5955B0E4">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highlight w:val="none"/>
        </w:rPr>
      </w:pPr>
      <w:r>
        <w:rPr>
          <w:rFonts w:hint="eastAsia" w:ascii="宋体" w:hAnsi="宋体" w:eastAsia="宋体" w:cs="Arial"/>
          <w:color w:val="auto"/>
          <w:spacing w:val="0"/>
          <w:w w:val="100"/>
          <w:highlight w:val="none"/>
        </w:rPr>
        <w:t>法定代表人：</w:t>
      </w:r>
      <w:r>
        <w:rPr>
          <w:rFonts w:hint="eastAsia" w:ascii="宋体" w:hAnsi="宋体" w:eastAsia="宋体" w:cs="Arial"/>
          <w:color w:val="auto"/>
          <w:spacing w:val="0"/>
          <w:w w:val="100"/>
          <w:highlight w:val="none"/>
          <w:u w:val="single"/>
        </w:rPr>
        <w:t xml:space="preserve">               </w:t>
      </w:r>
      <w:r>
        <w:rPr>
          <w:rFonts w:ascii="宋体" w:hAnsi="宋体" w:eastAsia="宋体" w:cs="Arial"/>
          <w:color w:val="auto"/>
          <w:spacing w:val="0"/>
          <w:w w:val="100"/>
          <w:highlight w:val="none"/>
        </w:rPr>
        <w:t>（签字</w:t>
      </w:r>
      <w:r>
        <w:rPr>
          <w:rFonts w:hint="eastAsia" w:ascii="宋体" w:hAnsi="宋体" w:eastAsia="宋体" w:cs="Arial"/>
          <w:color w:val="auto"/>
          <w:spacing w:val="0"/>
          <w:w w:val="100"/>
          <w:highlight w:val="none"/>
        </w:rPr>
        <w:t>或盖章</w:t>
      </w:r>
      <w:r>
        <w:rPr>
          <w:rFonts w:ascii="宋体" w:hAnsi="宋体" w:eastAsia="宋体" w:cs="Arial"/>
          <w:color w:val="auto"/>
          <w:spacing w:val="0"/>
          <w:w w:val="100"/>
          <w:highlight w:val="none"/>
        </w:rPr>
        <w:t>）</w:t>
      </w:r>
    </w:p>
    <w:p w14:paraId="4A67AAED">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highlight w:val="none"/>
        </w:rPr>
      </w:pPr>
      <w:r>
        <w:rPr>
          <w:rFonts w:ascii="宋体" w:hAnsi="宋体" w:eastAsia="宋体" w:cs="Arial"/>
          <w:color w:val="auto"/>
          <w:spacing w:val="0"/>
          <w:w w:val="100"/>
          <w:highlight w:val="none"/>
        </w:rPr>
        <w:t>委托代理人</w:t>
      </w:r>
      <w:r>
        <w:rPr>
          <w:rFonts w:hint="eastAsia" w:ascii="宋体" w:hAnsi="宋体" w:eastAsia="宋体" w:cs="Arial"/>
          <w:color w:val="auto"/>
          <w:spacing w:val="0"/>
          <w:w w:val="100"/>
          <w:highlight w:val="none"/>
        </w:rPr>
        <w:t>：</w:t>
      </w:r>
      <w:r>
        <w:rPr>
          <w:rFonts w:hint="eastAsia" w:ascii="宋体" w:hAnsi="宋体" w:eastAsia="宋体" w:cs="Arial"/>
          <w:color w:val="auto"/>
          <w:spacing w:val="0"/>
          <w:w w:val="100"/>
          <w:highlight w:val="none"/>
          <w:u w:val="single"/>
        </w:rPr>
        <w:t xml:space="preserve">                     </w:t>
      </w:r>
      <w:r>
        <w:rPr>
          <w:rFonts w:ascii="宋体" w:hAnsi="宋体" w:eastAsia="宋体" w:cs="Arial"/>
          <w:color w:val="auto"/>
          <w:spacing w:val="0"/>
          <w:w w:val="100"/>
          <w:highlight w:val="none"/>
        </w:rPr>
        <w:t>（签字）</w:t>
      </w:r>
    </w:p>
    <w:p w14:paraId="35BD50A7">
      <w:pPr>
        <w:jc w:val="right"/>
        <w:rPr>
          <w:rFonts w:hint="eastAsia" w:ascii="宋体" w:hAnsi="宋体" w:eastAsia="宋体" w:cs="宋体"/>
          <w:color w:val="auto"/>
          <w:spacing w:val="0"/>
          <w:w w:val="100"/>
          <w:highlight w:val="none"/>
        </w:rPr>
      </w:pPr>
      <w:r>
        <w:rPr>
          <w:rFonts w:hint="eastAsia" w:ascii="宋体" w:hAnsi="宋体" w:eastAsia="宋体" w:cs="宋体"/>
          <w:color w:val="auto"/>
          <w:spacing w:val="0"/>
          <w:w w:val="100"/>
          <w:highlight w:val="none"/>
        </w:rPr>
        <w:t>日期：</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年</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月</w:t>
      </w:r>
      <w:r>
        <w:rPr>
          <w:rFonts w:hint="eastAsia" w:ascii="宋体" w:hAnsi="宋体" w:eastAsia="宋体" w:cs="宋体"/>
          <w:color w:val="auto"/>
          <w:spacing w:val="0"/>
          <w:w w:val="100"/>
          <w:highlight w:val="none"/>
          <w:u w:val="single"/>
        </w:rPr>
        <w:t xml:space="preserve">      </w:t>
      </w:r>
      <w:r>
        <w:rPr>
          <w:rFonts w:hint="eastAsia" w:ascii="宋体" w:hAnsi="宋体" w:eastAsia="宋体" w:cs="宋体"/>
          <w:color w:val="auto"/>
          <w:spacing w:val="0"/>
          <w:w w:val="100"/>
          <w:highlight w:val="none"/>
        </w:rPr>
        <w:t>日</w:t>
      </w:r>
    </w:p>
    <w:p w14:paraId="63328D0D">
      <w:pPr>
        <w:rPr>
          <w:rFonts w:hint="eastAsia" w:ascii="宋体" w:hAnsi="宋体" w:eastAsia="宋体" w:cs="宋体"/>
          <w:color w:val="auto"/>
          <w:spacing w:val="0"/>
          <w:w w:val="100"/>
          <w:highlight w:val="none"/>
        </w:rPr>
      </w:pPr>
    </w:p>
    <w:p w14:paraId="020E7FE4">
      <w:pPr>
        <w:pStyle w:val="10"/>
        <w:rPr>
          <w:color w:val="auto"/>
          <w:highlight w:val="none"/>
        </w:rPr>
        <w:sectPr>
          <w:pgSz w:w="11907" w:h="16840"/>
          <w:pgMar w:top="1304" w:right="1304" w:bottom="1531" w:left="1304" w:header="510" w:footer="964" w:gutter="113"/>
          <w:pgNumType w:fmt="decimal"/>
          <w:cols w:space="720" w:num="1"/>
          <w:docGrid w:linePitch="312" w:charSpace="0"/>
        </w:sectPr>
      </w:pPr>
    </w:p>
    <w:p w14:paraId="18866320">
      <w:pPr>
        <w:ind w:firstLine="504"/>
        <w:rPr>
          <w:rFonts w:hint="default" w:ascii="宋体" w:hAnsi="宋体" w:eastAsia="宋体" w:cs="宋体"/>
          <w:color w:val="auto"/>
          <w:spacing w:val="0"/>
          <w:w w:val="100"/>
          <w:lang w:val="en-US" w:eastAsia="zh-CN"/>
        </w:rPr>
      </w:pPr>
      <w:r>
        <w:rPr>
          <w:rFonts w:hint="eastAsia" w:ascii="宋体" w:hAnsi="宋体" w:eastAsia="宋体" w:cs="宋体"/>
          <w:color w:val="auto"/>
          <w:spacing w:val="0"/>
          <w:w w:val="100"/>
          <w:lang w:val="en-US" w:eastAsia="zh-CN"/>
        </w:rPr>
        <w:t>①社保缴费证明原件的复印件加盖公章：</w:t>
      </w:r>
    </w:p>
    <w:p w14:paraId="09271180">
      <w:pPr>
        <w:pStyle w:val="11"/>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592FB4BC">
      <w:pPr>
        <w:pStyle w:val="11"/>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556AC0EC">
      <w:pPr>
        <w:pStyle w:val="11"/>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24555542">
      <w:pPr>
        <w:pStyle w:val="11"/>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001129C0">
      <w:pPr>
        <w:pStyle w:val="11"/>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6561D21B">
      <w:pPr>
        <w:pStyle w:val="11"/>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43F71D08">
      <w:pPr>
        <w:pStyle w:val="11"/>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3F4AAD7D">
      <w:pPr>
        <w:pStyle w:val="11"/>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3D65AF67">
      <w:pPr>
        <w:pStyle w:val="11"/>
        <w:ind w:left="0" w:leftChars="0" w:firstLine="480" w:firstLineChars="200"/>
        <w:rPr>
          <w:rFonts w:hint="default"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②授权委托人社保缴纳凭证（北京市授权委托人社保缴纳凭证通过全北京市人力资源和社会保障局（https://rsj.beijing.gov.cn/）的社保网上服务端口进行查询，不为北京市缴纳社保的投标人需在社保所在地社保网站服务端口进行查询）的</w:t>
      </w:r>
      <w:r>
        <w:rPr>
          <w:rFonts w:hint="eastAsia" w:ascii="宋体" w:hAnsi="宋体" w:eastAsia="宋体" w:cs="Arial"/>
          <w:b/>
          <w:bCs/>
          <w:color w:val="auto"/>
          <w:spacing w:val="0"/>
          <w:w w:val="100"/>
          <w:sz w:val="24"/>
          <w:szCs w:val="24"/>
          <w:highlight w:val="none"/>
          <w:lang w:val="en-US" w:eastAsia="zh-CN" w:bidi="ar-SA"/>
        </w:rPr>
        <w:t>网页查询截图。</w:t>
      </w:r>
    </w:p>
    <w:p w14:paraId="1448F760">
      <w:pPr>
        <w:pStyle w:val="10"/>
        <w:rPr>
          <w:color w:val="auto"/>
        </w:rPr>
        <w:sectPr>
          <w:pgSz w:w="11907" w:h="16840"/>
          <w:pgMar w:top="1304" w:right="1304" w:bottom="1531" w:left="1304" w:header="510" w:footer="964" w:gutter="113"/>
          <w:cols w:space="720" w:num="1"/>
          <w:docGrid w:linePitch="312" w:charSpace="0"/>
        </w:sectPr>
      </w:pPr>
    </w:p>
    <w:p w14:paraId="64FC62BB">
      <w:pPr>
        <w:ind w:firstLine="0" w:firstLineChars="0"/>
        <w:rPr>
          <w:rFonts w:hint="eastAsia" w:ascii="宋体" w:hAnsi="宋体" w:eastAsia="宋体" w:cs="Arial"/>
          <w:b/>
          <w:bCs/>
          <w:color w:val="auto"/>
          <w:spacing w:val="0"/>
          <w:w w:val="100"/>
          <w:sz w:val="28"/>
          <w:szCs w:val="28"/>
          <w:highlight w:val="none"/>
          <w:lang w:val="en-US" w:eastAsia="zh-CN"/>
        </w:rPr>
      </w:pPr>
      <w:r>
        <w:rPr>
          <w:rFonts w:hint="eastAsia" w:ascii="宋体" w:hAnsi="宋体" w:eastAsia="宋体" w:cs="Arial"/>
          <w:b/>
          <w:bCs/>
          <w:color w:val="auto"/>
          <w:spacing w:val="0"/>
          <w:w w:val="100"/>
          <w:sz w:val="28"/>
          <w:szCs w:val="28"/>
          <w:highlight w:val="none"/>
          <w:lang w:val="en-US" w:eastAsia="zh-CN"/>
        </w:rPr>
        <w:t>附件3</w:t>
      </w:r>
    </w:p>
    <w:p w14:paraId="636C1B71">
      <w:pPr>
        <w:ind w:firstLine="0" w:firstLineChars="0"/>
        <w:rPr>
          <w:rFonts w:hint="eastAsia" w:ascii="宋体" w:hAnsi="宋体" w:eastAsia="宋体" w:cs="Arial"/>
          <w:b/>
          <w:bCs/>
          <w:color w:val="auto"/>
          <w:spacing w:val="0"/>
          <w:w w:val="100"/>
          <w:sz w:val="28"/>
          <w:szCs w:val="28"/>
          <w:highlight w:val="none"/>
          <w:lang w:val="en-US" w:eastAsia="zh-CN"/>
        </w:rPr>
      </w:pPr>
    </w:p>
    <w:p w14:paraId="38267601">
      <w:pPr>
        <w:ind w:left="0" w:leftChars="0" w:right="0" w:rightChars="0" w:firstLine="0" w:firstLineChars="0"/>
        <w:jc w:val="center"/>
        <w:rPr>
          <w:rFonts w:hint="eastAsia" w:ascii="宋体" w:hAnsi="宋体" w:eastAsia="宋体" w:cs="宋体"/>
          <w:b/>
          <w:color w:val="auto"/>
          <w:spacing w:val="0"/>
          <w:w w:val="100"/>
          <w:highlight w:val="none"/>
          <w:lang w:val="en-US" w:eastAsia="zh-CN"/>
        </w:rPr>
      </w:pPr>
      <w:r>
        <w:rPr>
          <w:rFonts w:hint="eastAsia" w:ascii="宋体" w:hAnsi="宋体" w:eastAsia="宋体" w:cs="宋体"/>
          <w:b/>
          <w:color w:val="auto"/>
          <w:spacing w:val="0"/>
          <w:w w:val="100"/>
          <w:highlight w:val="none"/>
          <w:lang w:val="en-US" w:eastAsia="zh-CN"/>
        </w:rPr>
        <w:t>营业执照及证书网页查询截图示例</w:t>
      </w:r>
    </w:p>
    <w:p w14:paraId="32FF0469">
      <w:pPr>
        <w:pStyle w:val="11"/>
        <w:rPr>
          <w:rFonts w:hint="default"/>
          <w:color w:val="auto"/>
          <w:highlight w:val="none"/>
          <w:lang w:val="en-US" w:eastAsia="zh-CN"/>
        </w:rPr>
      </w:pPr>
    </w:p>
    <w:p w14:paraId="13305E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如营业执照上有二维码，通过扫描二维码进行查询；如营业执照没有二维码，则通过国家企业信用信息公示系统（https://www.gsxt.gov.cn/index.html）进行查询。示例如下：</w:t>
      </w:r>
    </w:p>
    <w:p w14:paraId="4177A8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p>
    <w:p w14:paraId="43065DB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r>
        <w:rPr>
          <w:rFonts w:ascii="Calibri" w:hAnsi="Calibri" w:eastAsia="宋体" w:cs="宋体"/>
          <w:color w:val="auto"/>
          <w:spacing w:val="0"/>
          <w:w w:val="100"/>
          <w:kern w:val="2"/>
          <w:sz w:val="21"/>
          <w:highlight w:val="none"/>
        </w:rPr>
        <w:drawing>
          <wp:inline distT="0" distB="0" distL="114300" distR="114300">
            <wp:extent cx="6391910" cy="5387975"/>
            <wp:effectExtent l="0" t="0" r="8890" b="317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6"/>
                    <a:stretch>
                      <a:fillRect/>
                    </a:stretch>
                  </pic:blipFill>
                  <pic:spPr>
                    <a:xfrm>
                      <a:off x="0" y="0"/>
                      <a:ext cx="6391910" cy="5387975"/>
                    </a:xfrm>
                    <a:prstGeom prst="rect">
                      <a:avLst/>
                    </a:prstGeom>
                    <a:noFill/>
                    <a:ln>
                      <a:noFill/>
                    </a:ln>
                  </pic:spPr>
                </pic:pic>
              </a:graphicData>
            </a:graphic>
          </wp:inline>
        </w:drawing>
      </w:r>
    </w:p>
    <w:p w14:paraId="7AC4D92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p>
    <w:p w14:paraId="3EB5F67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Calibri" w:hAnsi="Calibri" w:eastAsia="宋体" w:cs="宋体"/>
          <w:color w:val="auto"/>
          <w:spacing w:val="0"/>
          <w:w w:val="100"/>
          <w:kern w:val="2"/>
          <w:sz w:val="21"/>
          <w:highlight w:val="none"/>
          <w:lang w:val="en-US" w:eastAsia="zh-CN"/>
        </w:rPr>
      </w:pPr>
      <w:r>
        <w:rPr>
          <w:rFonts w:hint="default" w:ascii="Calibri" w:hAnsi="Calibri" w:eastAsia="宋体" w:cs="宋体"/>
          <w:color w:val="auto"/>
          <w:spacing w:val="0"/>
          <w:w w:val="100"/>
          <w:kern w:val="2"/>
          <w:sz w:val="21"/>
          <w:highlight w:val="none"/>
          <w:lang w:val="en-US" w:eastAsia="zh-CN"/>
        </w:rPr>
        <w:br w:type="page"/>
      </w:r>
    </w:p>
    <w:p w14:paraId="384EEDE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default" w:ascii="Calibri" w:hAnsi="Calibri" w:eastAsia="宋体" w:cs="宋体"/>
          <w:b/>
          <w:bCs/>
          <w:color w:val="auto"/>
          <w:spacing w:val="0"/>
          <w:w w:val="100"/>
          <w:kern w:val="2"/>
          <w:sz w:val="24"/>
          <w:szCs w:val="32"/>
          <w:highlight w:val="none"/>
          <w:lang w:val="en-US" w:eastAsia="zh-CN"/>
        </w:rPr>
        <w:t>有效的安全生产许可证</w:t>
      </w:r>
      <w:r>
        <w:rPr>
          <w:rFonts w:hint="eastAsia" w:ascii="Calibri" w:hAnsi="Calibri" w:eastAsia="宋体" w:cs="宋体"/>
          <w:b/>
          <w:bCs/>
          <w:color w:val="auto"/>
          <w:spacing w:val="0"/>
          <w:w w:val="100"/>
          <w:kern w:val="2"/>
          <w:sz w:val="24"/>
          <w:szCs w:val="32"/>
          <w:highlight w:val="none"/>
          <w:lang w:val="en-US" w:eastAsia="zh-CN"/>
        </w:rPr>
        <w:t>查询截图</w:t>
      </w:r>
      <w:r>
        <w:rPr>
          <w:rFonts w:hint="eastAsia" w:ascii="Calibri" w:hAnsi="Calibri" w:eastAsia="宋体" w:cs="宋体"/>
          <w:color w:val="auto"/>
          <w:spacing w:val="0"/>
          <w:w w:val="100"/>
          <w:kern w:val="2"/>
          <w:sz w:val="24"/>
          <w:szCs w:val="32"/>
          <w:highlight w:val="none"/>
          <w:lang w:val="en-US" w:eastAsia="zh-CN"/>
        </w:rPr>
        <w:t>（登录全国工程质量安全监管信息平台公共服务门户https://zlaq.mohurd.gov.cn/fwmh/bjxcjgl/fwmh/pages/default/index.html，点击安全生产许可证信息，输入投标单位名称，点击查询）</w:t>
      </w:r>
    </w:p>
    <w:p w14:paraId="4A6798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default" w:ascii="Calibri" w:hAnsi="Calibri" w:eastAsia="宋体" w:cs="宋体"/>
          <w:color w:val="auto"/>
          <w:spacing w:val="0"/>
          <w:w w:val="100"/>
          <w:kern w:val="2"/>
          <w:sz w:val="21"/>
          <w:highlight w:val="none"/>
          <w:lang w:val="en-US" w:eastAsia="zh-CN"/>
        </w:rPr>
      </w:pPr>
      <w:r>
        <w:rPr>
          <w:rFonts w:ascii="Calibri" w:hAnsi="Calibri" w:eastAsia="宋体" w:cs="宋体"/>
          <w:color w:val="auto"/>
          <w:spacing w:val="0"/>
          <w:w w:val="100"/>
          <w:kern w:val="2"/>
          <w:sz w:val="21"/>
          <w:highlight w:val="none"/>
        </w:rPr>
        <w:drawing>
          <wp:inline distT="0" distB="0" distL="114300" distR="114300">
            <wp:extent cx="6393180" cy="3710305"/>
            <wp:effectExtent l="0" t="0" r="7620" b="444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7"/>
                    <a:stretch>
                      <a:fillRect/>
                    </a:stretch>
                  </pic:blipFill>
                  <pic:spPr>
                    <a:xfrm>
                      <a:off x="0" y="0"/>
                      <a:ext cx="6393180" cy="3710305"/>
                    </a:xfrm>
                    <a:prstGeom prst="rect">
                      <a:avLst/>
                    </a:prstGeom>
                    <a:noFill/>
                    <a:ln>
                      <a:noFill/>
                    </a:ln>
                  </pic:spPr>
                </pic:pic>
              </a:graphicData>
            </a:graphic>
          </wp:inline>
        </w:drawing>
      </w:r>
    </w:p>
    <w:p w14:paraId="75ABB880">
      <w:pPr>
        <w:pStyle w:val="11"/>
        <w:rPr>
          <w:rFonts w:hint="default"/>
          <w:color w:val="auto"/>
          <w:highlight w:val="none"/>
          <w:lang w:val="en-US" w:eastAsia="zh-CN"/>
        </w:rPr>
      </w:pPr>
    </w:p>
    <w:p w14:paraId="5FD82165">
      <w:pPr>
        <w:ind w:firstLine="504"/>
        <w:jc w:val="right"/>
        <w:rPr>
          <w:rFonts w:ascii="宋体" w:hAnsi="宋体" w:eastAsia="宋体"/>
          <w:color w:val="auto"/>
          <w:spacing w:val="0"/>
          <w:w w:val="100"/>
          <w:highlight w:val="none"/>
        </w:rPr>
        <w:sectPr>
          <w:pgSz w:w="11907" w:h="16840"/>
          <w:pgMar w:top="1304" w:right="1304" w:bottom="1531" w:left="1304" w:header="510" w:footer="964" w:gutter="113"/>
          <w:pgNumType w:fmt="decimal"/>
          <w:cols w:space="720" w:num="1"/>
          <w:docGrid w:linePitch="312" w:charSpace="0"/>
        </w:sectPr>
      </w:pPr>
    </w:p>
    <w:p w14:paraId="1267E9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Calibri" w:hAnsi="Calibri" w:eastAsia="宋体" w:cs="宋体"/>
          <w:caps w:val="0"/>
          <w:color w:val="auto"/>
          <w:spacing w:val="0"/>
          <w:w w:val="100"/>
          <w:kern w:val="0"/>
          <w:sz w:val="24"/>
          <w:szCs w:val="32"/>
          <w:highlight w:val="none"/>
          <w:lang w:val="en-US" w:eastAsia="zh-CN"/>
        </w:rPr>
      </w:pPr>
      <w:r>
        <w:rPr>
          <w:rFonts w:hint="eastAsia" w:ascii="宋体" w:hAnsi="宋体" w:eastAsia="宋体" w:cs="Arial"/>
          <w:b/>
          <w:bCs/>
          <w:color w:val="auto"/>
          <w:spacing w:val="0"/>
          <w:w w:val="100"/>
          <w:sz w:val="24"/>
          <w:szCs w:val="24"/>
          <w:highlight w:val="none"/>
          <w:lang w:val="en-US" w:eastAsia="zh-CN" w:bidi="ar-SA"/>
        </w:rPr>
        <w:t>附件4</w:t>
      </w:r>
      <w:r>
        <w:rPr>
          <w:rFonts w:hint="eastAsia" w:ascii="Calibri" w:hAnsi="Calibri" w:eastAsia="宋体" w:cs="宋体"/>
          <w:caps w:val="0"/>
          <w:color w:val="auto"/>
          <w:spacing w:val="0"/>
          <w:w w:val="100"/>
          <w:kern w:val="0"/>
          <w:sz w:val="24"/>
          <w:szCs w:val="32"/>
          <w:highlight w:val="none"/>
          <w:lang w:val="en-US" w:eastAsia="zh-CN"/>
        </w:rPr>
        <w:t>在中国执行信息公开网（https://zxgk.court.gov.cn/shixin/）未被列入失信被执行人或提供未被列入失信被执行人的承诺书（由于网站原因无法正常进行查询的情况下提供，格式后附）；在“全国建筑市场监管公共服务平台”（https://jzsc.mohurd.gov.cn/home）查询不存在安全类不良记录（网页截图）。</w:t>
      </w:r>
    </w:p>
    <w:p w14:paraId="7945043A">
      <w:pPr>
        <w:ind w:left="419" w:firstLine="0" w:firstLineChars="0"/>
        <w:rPr>
          <w:rFonts w:ascii="宋体" w:hAnsi="宋体" w:eastAsia="宋体"/>
          <w:color w:val="auto"/>
          <w:spacing w:val="0"/>
          <w:w w:val="100"/>
          <w:highlight w:val="none"/>
        </w:rPr>
      </w:pPr>
    </w:p>
    <w:p w14:paraId="6E437F59">
      <w:pPr>
        <w:adjustRightInd/>
        <w:spacing w:line="360" w:lineRule="auto"/>
        <w:ind w:firstLine="398" w:firstLineChars="166"/>
        <w:textAlignment w:val="auto"/>
        <w:rPr>
          <w:rFonts w:hint="eastAsia" w:ascii="宋体" w:hAnsi="宋体" w:eastAsia="宋体"/>
          <w:color w:val="auto"/>
          <w:spacing w:val="0"/>
          <w:w w:val="100"/>
          <w:szCs w:val="20"/>
          <w:highlight w:val="none"/>
        </w:rPr>
        <w:sectPr>
          <w:pgSz w:w="11900" w:h="16838"/>
          <w:pgMar w:top="1304" w:right="1304" w:bottom="1531" w:left="1304" w:header="850" w:footer="850" w:gutter="0"/>
          <w:pgNumType w:fmt="decimal"/>
          <w:cols w:space="0" w:num="1"/>
          <w:docGrid w:linePitch="312" w:charSpace="0"/>
        </w:sectPr>
      </w:pPr>
      <w:r>
        <w:rPr>
          <w:rFonts w:ascii="宋体" w:hAnsi="宋体" w:eastAsia="宋体"/>
          <w:color w:val="auto"/>
          <w:spacing w:val="0"/>
          <w:w w:val="100"/>
          <w:szCs w:val="20"/>
          <w:highlight w:val="none"/>
        </w:rPr>
        <w:drawing>
          <wp:anchor distT="0" distB="0" distL="114300" distR="114300" simplePos="0" relativeHeight="251659264" behindDoc="1" locked="0" layoutInCell="1" allowOverlap="1">
            <wp:simplePos x="0" y="0"/>
            <wp:positionH relativeFrom="column">
              <wp:posOffset>-20320</wp:posOffset>
            </wp:positionH>
            <wp:positionV relativeFrom="paragraph">
              <wp:posOffset>525145</wp:posOffset>
            </wp:positionV>
            <wp:extent cx="5973445" cy="5281930"/>
            <wp:effectExtent l="0" t="0" r="8255" b="13970"/>
            <wp:wrapThrough wrapText="bothSides">
              <wp:wrapPolygon>
                <wp:start x="0" y="0"/>
                <wp:lineTo x="0" y="21501"/>
                <wp:lineTo x="21561" y="21501"/>
                <wp:lineTo x="21561" y="0"/>
                <wp:lineTo x="0" y="0"/>
              </wp:wrapPolygon>
            </wp:wrapThrough>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973445" cy="5281930"/>
                    </a:xfrm>
                    <a:prstGeom prst="rect">
                      <a:avLst/>
                    </a:prstGeom>
                    <a:noFill/>
                    <a:ln>
                      <a:noFill/>
                    </a:ln>
                  </pic:spPr>
                </pic:pic>
              </a:graphicData>
            </a:graphic>
          </wp:anchor>
        </w:drawing>
      </w:r>
      <w:r>
        <w:rPr>
          <w:rFonts w:hint="eastAsia" w:ascii="宋体" w:hAnsi="宋体" w:eastAsia="宋体"/>
          <w:color w:val="auto"/>
          <w:spacing w:val="0"/>
          <w:w w:val="100"/>
          <w:highlight w:val="none"/>
        </w:rPr>
        <w:t>1）</w:t>
      </w:r>
      <w:r>
        <w:rPr>
          <w:rFonts w:hint="eastAsia" w:ascii="宋体" w:hAnsi="宋体" w:eastAsia="宋体"/>
          <w:color w:val="auto"/>
          <w:spacing w:val="0"/>
          <w:w w:val="100"/>
          <w:szCs w:val="20"/>
          <w:highlight w:val="none"/>
        </w:rPr>
        <w:t>在</w:t>
      </w:r>
      <w:r>
        <w:rPr>
          <w:rFonts w:hint="eastAsia" w:ascii="宋体" w:hAnsi="宋体" w:eastAsia="宋体" w:cs="宋体"/>
          <w:bCs/>
          <w:color w:val="auto"/>
          <w:spacing w:val="0"/>
          <w:w w:val="100"/>
          <w:highlight w:val="none"/>
        </w:rPr>
        <w:t>中国执行信息公开网（https://zxgk.court.gov.cn/shixin/）未被列入失信被执行人</w:t>
      </w:r>
      <w:r>
        <w:rPr>
          <w:rFonts w:hint="eastAsia" w:ascii="宋体" w:hAnsi="宋体" w:eastAsia="宋体"/>
          <w:color w:val="auto"/>
          <w:spacing w:val="0"/>
          <w:w w:val="100"/>
          <w:szCs w:val="20"/>
          <w:highlight w:val="none"/>
        </w:rPr>
        <w:t>（示例）</w:t>
      </w:r>
    </w:p>
    <w:p w14:paraId="6F265F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2）(</w:t>
      </w:r>
      <w:r>
        <w:rPr>
          <w:rFonts w:hint="eastAsia" w:ascii="宋体" w:hAnsi="宋体" w:eastAsia="宋体" w:cs="宋体"/>
          <w:bCs/>
          <w:color w:val="auto"/>
          <w:spacing w:val="0"/>
          <w:w w:val="100"/>
          <w:highlight w:val="none"/>
        </w:rPr>
        <w:t>由于网站原因无法正常进行查询的情况</w:t>
      </w:r>
      <w:r>
        <w:rPr>
          <w:rFonts w:hint="eastAsia" w:ascii="宋体" w:hAnsi="宋体" w:eastAsia="宋体" w:cs="宋体"/>
          <w:bCs/>
          <w:color w:val="auto"/>
          <w:spacing w:val="0"/>
          <w:w w:val="100"/>
          <w:highlight w:val="none"/>
          <w:lang w:val="en-US" w:eastAsia="zh-CN"/>
        </w:rPr>
        <w:t>下出具</w:t>
      </w:r>
      <w:r>
        <w:rPr>
          <w:rFonts w:hint="eastAsia" w:ascii="宋体" w:hAnsi="宋体" w:eastAsia="宋体" w:cs="Arial"/>
          <w:bCs w:val="0"/>
          <w:color w:val="auto"/>
          <w:spacing w:val="0"/>
          <w:w w:val="100"/>
          <w:sz w:val="24"/>
          <w:szCs w:val="24"/>
          <w:highlight w:val="none"/>
          <w:lang w:val="en-US" w:eastAsia="zh-CN" w:bidi="ar-SA"/>
        </w:rPr>
        <w:t>)：</w:t>
      </w:r>
    </w:p>
    <w:p w14:paraId="3CBE30FE">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未被列入失信被执行人的承诺书</w:t>
      </w:r>
    </w:p>
    <w:p w14:paraId="7F584399">
      <w:pPr>
        <w:rPr>
          <w:rFonts w:hint="eastAsia" w:ascii="宋体" w:hAnsi="宋体" w:eastAsia="宋体" w:cs="宋体"/>
          <w:color w:val="auto"/>
          <w:sz w:val="28"/>
          <w:szCs w:val="28"/>
          <w:highlight w:val="none"/>
        </w:rPr>
      </w:pPr>
    </w:p>
    <w:p w14:paraId="76F6B3D1">
      <w:pPr>
        <w:rPr>
          <w:rFonts w:hint="eastAsia" w:ascii="宋体" w:hAnsi="宋体" w:eastAsia="宋体" w:cs="宋体"/>
          <w:color w:val="auto"/>
          <w:sz w:val="28"/>
          <w:szCs w:val="28"/>
          <w:highlight w:val="none"/>
        </w:rPr>
      </w:pPr>
      <w:r>
        <w:rPr>
          <w:rFonts w:hint="eastAsia" w:ascii="宋体" w:hAnsi="宋体" w:eastAsia="宋体" w:cs="Arial"/>
          <w:bCs w:val="0"/>
          <w:color w:val="auto"/>
          <w:spacing w:val="0"/>
          <w:w w:val="100"/>
          <w:sz w:val="24"/>
          <w:szCs w:val="24"/>
          <w:highlight w:val="none"/>
          <w:u w:val="none"/>
          <w:lang w:val="en-US" w:eastAsia="zh-CN" w:bidi="ar-SA"/>
        </w:rPr>
        <w:t>致</w:t>
      </w:r>
      <w:r>
        <w:rPr>
          <w:rFonts w:hint="eastAsia" w:ascii="宋体" w:hAnsi="宋体" w:eastAsia="宋体" w:cs="Arial"/>
          <w:bCs w:val="0"/>
          <w:color w:val="auto"/>
          <w:spacing w:val="0"/>
          <w:w w:val="100"/>
          <w:sz w:val="24"/>
          <w:szCs w:val="24"/>
          <w:highlight w:val="none"/>
          <w:u w:val="single"/>
          <w:lang w:val="en-US" w:eastAsia="zh-CN" w:bidi="ar-SA"/>
        </w:rPr>
        <w:t>北京首发公路养护工程有限公司</w:t>
      </w:r>
      <w:r>
        <w:rPr>
          <w:rFonts w:hint="eastAsia" w:ascii="宋体" w:hAnsi="宋体" w:eastAsia="宋体" w:cs="宋体"/>
          <w:color w:val="auto"/>
          <w:sz w:val="28"/>
          <w:szCs w:val="28"/>
          <w:highlight w:val="none"/>
        </w:rPr>
        <w:t>：</w:t>
      </w:r>
    </w:p>
    <w:p w14:paraId="7AB497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p>
    <w:p w14:paraId="446C08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由于中国执行信息公开网（https://zxgk.court.gov.cn/shixin/）网站原因无法正常查询未被列入失信被执行人的相关信息，我单位承诺本单位未被列入失信被执行人，若有不实，我单位接受被列入北京首发公路养护工程有限公司黑名单、取消投标人/参选人资格等一切相关处罚。</w:t>
      </w:r>
    </w:p>
    <w:p w14:paraId="3AF3B27C">
      <w:pPr>
        <w:rPr>
          <w:rFonts w:hint="eastAsia" w:ascii="宋体" w:hAnsi="宋体" w:eastAsia="宋体" w:cs="宋体"/>
          <w:color w:val="auto"/>
          <w:sz w:val="28"/>
          <w:szCs w:val="28"/>
          <w:highlight w:val="none"/>
        </w:rPr>
      </w:pPr>
    </w:p>
    <w:p w14:paraId="194DFC04">
      <w:pPr>
        <w:rPr>
          <w:rFonts w:hint="eastAsia" w:ascii="宋体" w:hAnsi="宋体" w:eastAsia="宋体" w:cs="宋体"/>
          <w:color w:val="auto"/>
          <w:sz w:val="28"/>
          <w:szCs w:val="28"/>
          <w:highlight w:val="none"/>
        </w:rPr>
      </w:pPr>
    </w:p>
    <w:p w14:paraId="6A24CC98">
      <w:pPr>
        <w:rPr>
          <w:rFonts w:hint="eastAsia" w:ascii="宋体" w:hAnsi="宋体" w:eastAsia="宋体" w:cs="宋体"/>
          <w:color w:val="auto"/>
          <w:sz w:val="28"/>
          <w:szCs w:val="28"/>
          <w:highlight w:val="none"/>
        </w:rPr>
      </w:pPr>
    </w:p>
    <w:p w14:paraId="079AEF80">
      <w:pPr>
        <w:rPr>
          <w:rFonts w:hint="eastAsia" w:ascii="宋体" w:hAnsi="宋体" w:eastAsia="宋体" w:cs="宋体"/>
          <w:color w:val="auto"/>
          <w:sz w:val="28"/>
          <w:szCs w:val="28"/>
          <w:highlight w:val="none"/>
        </w:rPr>
      </w:pPr>
    </w:p>
    <w:p w14:paraId="6E67CDAF">
      <w:pPr>
        <w:rPr>
          <w:rFonts w:hint="eastAsia" w:ascii="宋体" w:hAnsi="宋体" w:eastAsia="宋体" w:cs="宋体"/>
          <w:color w:val="auto"/>
          <w:sz w:val="28"/>
          <w:szCs w:val="28"/>
          <w:highlight w:val="none"/>
        </w:rPr>
      </w:pPr>
    </w:p>
    <w:p w14:paraId="23250A23">
      <w:pPr>
        <w:rPr>
          <w:rFonts w:hint="eastAsia" w:ascii="宋体" w:hAnsi="宋体" w:eastAsia="宋体" w:cs="宋体"/>
          <w:color w:val="auto"/>
          <w:sz w:val="28"/>
          <w:szCs w:val="28"/>
          <w:highlight w:val="none"/>
        </w:rPr>
      </w:pPr>
    </w:p>
    <w:p w14:paraId="71698412">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投标人</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Arial"/>
          <w:bCs w:val="0"/>
          <w:color w:val="auto"/>
          <w:spacing w:val="0"/>
          <w:w w:val="100"/>
          <w:sz w:val="24"/>
          <w:szCs w:val="24"/>
          <w:highlight w:val="none"/>
          <w:lang w:val="en-US" w:eastAsia="zh-CN" w:bidi="ar-SA"/>
        </w:rPr>
        <w:t>（加盖公章）</w:t>
      </w:r>
    </w:p>
    <w:p w14:paraId="7634F0BC">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p>
    <w:p w14:paraId="75CB0B83">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sectPr>
          <w:pgSz w:w="11907" w:h="16840"/>
          <w:pgMar w:top="1304" w:right="1304" w:bottom="1531" w:left="1304" w:header="510" w:footer="964" w:gutter="113"/>
          <w:pgNumType w:fmt="decimal"/>
          <w:cols w:space="720" w:num="1"/>
          <w:docGrid w:linePitch="312" w:charSpace="0"/>
        </w:sectPr>
      </w:pPr>
      <w:r>
        <w:rPr>
          <w:rFonts w:hint="eastAsia" w:ascii="宋体" w:hAnsi="宋体" w:eastAsia="宋体" w:cs="Arial"/>
          <w:bCs w:val="0"/>
          <w:color w:val="auto"/>
          <w:spacing w:val="0"/>
          <w:w w:val="100"/>
          <w:sz w:val="24"/>
          <w:szCs w:val="24"/>
          <w:highlight w:val="none"/>
          <w:lang w:val="en-US" w:eastAsia="zh-CN" w:bidi="ar-SA"/>
        </w:rPr>
        <w:t>日   期</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Arial"/>
          <w:bCs w:val="0"/>
          <w:color w:val="auto"/>
          <w:spacing w:val="0"/>
          <w:w w:val="100"/>
          <w:sz w:val="24"/>
          <w:szCs w:val="24"/>
          <w:highlight w:val="none"/>
          <w:lang w:val="en-US" w:eastAsia="zh-CN" w:bidi="ar-SA"/>
        </w:rPr>
        <w:t>年</w:t>
      </w:r>
      <w:r>
        <w:rPr>
          <w:rFonts w:hint="eastAsia" w:ascii="宋体" w:hAnsi="宋体" w:eastAsia="宋体" w:cs="宋体"/>
          <w:color w:val="auto"/>
          <w:sz w:val="28"/>
          <w:szCs w:val="28"/>
          <w:highlight w:val="none"/>
          <w:u w:val="single"/>
        </w:rPr>
        <w:t xml:space="preserve">      </w:t>
      </w:r>
      <w:r>
        <w:rPr>
          <w:rFonts w:hint="eastAsia" w:ascii="宋体" w:hAnsi="宋体" w:eastAsia="宋体" w:cs="Arial"/>
          <w:bCs w:val="0"/>
          <w:color w:val="auto"/>
          <w:spacing w:val="0"/>
          <w:w w:val="100"/>
          <w:sz w:val="24"/>
          <w:szCs w:val="24"/>
          <w:highlight w:val="none"/>
          <w:lang w:val="en-US" w:eastAsia="zh-CN" w:bidi="ar-SA"/>
        </w:rPr>
        <w:t>月</w:t>
      </w:r>
      <w:r>
        <w:rPr>
          <w:rFonts w:hint="eastAsia" w:ascii="宋体" w:hAnsi="宋体" w:eastAsia="宋体" w:cs="宋体"/>
          <w:color w:val="auto"/>
          <w:sz w:val="28"/>
          <w:szCs w:val="28"/>
          <w:highlight w:val="none"/>
          <w:u w:val="single"/>
        </w:rPr>
        <w:t xml:space="preserve">      </w:t>
      </w:r>
      <w:r>
        <w:rPr>
          <w:rFonts w:hint="eastAsia" w:ascii="宋体" w:hAnsi="宋体" w:eastAsia="宋体" w:cs="Arial"/>
          <w:bCs w:val="0"/>
          <w:color w:val="auto"/>
          <w:spacing w:val="0"/>
          <w:w w:val="100"/>
          <w:sz w:val="24"/>
          <w:szCs w:val="24"/>
          <w:highlight w:val="none"/>
          <w:lang w:val="en-US" w:eastAsia="zh-CN" w:bidi="ar-SA"/>
        </w:rPr>
        <w:t>日</w:t>
      </w:r>
    </w:p>
    <w:p w14:paraId="4BDA3FF8">
      <w:pPr>
        <w:numPr>
          <w:ilvl w:val="0"/>
          <w:numId w:val="1"/>
        </w:numPr>
        <w:ind w:left="0" w:leftChars="0" w:firstLine="0" w:firstLineChars="0"/>
        <w:rPr>
          <w:rFonts w:hint="eastAsia" w:ascii="宋体" w:hAnsi="宋体" w:eastAsia="宋体"/>
          <w:color w:val="auto"/>
          <w:spacing w:val="0"/>
          <w:w w:val="100"/>
          <w:szCs w:val="20"/>
          <w:highlight w:val="none"/>
        </w:rPr>
      </w:pPr>
      <w:r>
        <w:rPr>
          <w:rFonts w:hint="eastAsia" w:ascii="宋体" w:hAnsi="宋体" w:eastAsia="宋体"/>
          <w:color w:val="auto"/>
          <w:spacing w:val="0"/>
          <w:w w:val="100"/>
          <w:szCs w:val="20"/>
          <w:highlight w:val="none"/>
        </w:rPr>
        <w:t>在“全国建筑市场监管公共服务平台”（https://jzsc.mohurd.gov.cn/home）查询未存在安全类不良记录（示例）</w:t>
      </w:r>
    </w:p>
    <w:p w14:paraId="5B4E19AD">
      <w:pPr>
        <w:numPr>
          <w:ilvl w:val="0"/>
          <w:numId w:val="0"/>
        </w:numPr>
        <w:ind w:leftChars="0"/>
        <w:rPr>
          <w:rFonts w:hint="eastAsia" w:ascii="宋体" w:hAnsi="宋体" w:eastAsia="宋体"/>
          <w:color w:val="auto"/>
          <w:spacing w:val="0"/>
          <w:w w:val="100"/>
          <w:szCs w:val="20"/>
          <w:highlight w:val="none"/>
        </w:rPr>
      </w:pPr>
    </w:p>
    <w:p w14:paraId="7D5B18A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①如</w:t>
      </w:r>
      <w:r>
        <w:rPr>
          <w:rFonts w:hint="default" w:ascii="宋体" w:hAnsi="宋体" w:eastAsia="宋体" w:cs="宋体"/>
          <w:color w:val="auto"/>
          <w:spacing w:val="0"/>
          <w:w w:val="100"/>
          <w:sz w:val="24"/>
          <w:szCs w:val="24"/>
          <w:highlight w:val="none"/>
          <w:lang w:val="en-US" w:eastAsia="zh-CN" w:bidi="ar-SA"/>
        </w:rPr>
        <w:t>在“全国建筑市场监管公共服务平台（https://jzsc.mohurd.gov.cn/home）</w:t>
      </w:r>
      <w:r>
        <w:rPr>
          <w:rFonts w:hint="eastAsia" w:ascii="宋体" w:hAnsi="宋体" w:eastAsia="宋体" w:cs="宋体"/>
          <w:color w:val="auto"/>
          <w:spacing w:val="0"/>
          <w:w w:val="100"/>
          <w:sz w:val="24"/>
          <w:szCs w:val="24"/>
          <w:highlight w:val="none"/>
          <w:lang w:val="en-US" w:eastAsia="zh-CN" w:bidi="ar-SA"/>
        </w:rPr>
        <w:t>-建设工程企业可以查询到企业数据，则按照（示例1）提供查询未存在安全类不良记录的截图</w:t>
      </w:r>
      <w:r>
        <w:rPr>
          <w:rFonts w:hint="default" w:ascii="宋体" w:hAnsi="宋体" w:eastAsia="宋体" w:cs="宋体"/>
          <w:color w:val="auto"/>
          <w:spacing w:val="0"/>
          <w:w w:val="100"/>
          <w:sz w:val="24"/>
          <w:szCs w:val="24"/>
          <w:highlight w:val="none"/>
          <w:lang w:val="en-US" w:eastAsia="zh-CN" w:bidi="ar-SA"/>
        </w:rPr>
        <w:t>（网页截图中须能体现出查询日期，且查询日期在招标公告发出日后）</w:t>
      </w:r>
    </w:p>
    <w:p w14:paraId="7BD630E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示例1：</w:t>
      </w:r>
    </w:p>
    <w:p w14:paraId="2AEF70AD">
      <w:pPr>
        <w:adjustRightIn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r>
        <w:rPr>
          <w:color w:val="auto"/>
        </w:rPr>
        <w:drawing>
          <wp:inline distT="0" distB="0" distL="114300" distR="114300">
            <wp:extent cx="5871845" cy="3728085"/>
            <wp:effectExtent l="0" t="0" r="1460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871845" cy="3728085"/>
                    </a:xfrm>
                    <a:prstGeom prst="rect">
                      <a:avLst/>
                    </a:prstGeom>
                    <a:noFill/>
                    <a:ln>
                      <a:noFill/>
                    </a:ln>
                  </pic:spPr>
                </pic:pic>
              </a:graphicData>
            </a:graphic>
          </wp:inline>
        </w:drawing>
      </w:r>
    </w:p>
    <w:p w14:paraId="6C553B9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06E2864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11DAE14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06D8462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5A9261C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78FAC9C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37F095E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09979EC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47134B2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pacing w:val="0"/>
          <w:w w:val="100"/>
          <w:sz w:val="24"/>
          <w:szCs w:val="24"/>
          <w:highlight w:val="none"/>
          <w:lang w:val="en-US" w:eastAsia="zh-CN" w:bidi="ar-SA"/>
        </w:rPr>
      </w:pPr>
    </w:p>
    <w:p w14:paraId="566591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②如</w:t>
      </w:r>
      <w:r>
        <w:rPr>
          <w:rFonts w:hint="default" w:ascii="宋体" w:hAnsi="宋体" w:eastAsia="宋体" w:cs="宋体"/>
          <w:color w:val="auto"/>
          <w:spacing w:val="0"/>
          <w:w w:val="100"/>
          <w:sz w:val="24"/>
          <w:szCs w:val="24"/>
          <w:highlight w:val="none"/>
          <w:lang w:val="en-US" w:eastAsia="zh-CN" w:bidi="ar-SA"/>
        </w:rPr>
        <w:t>在“全国建筑市场监管公共服务平台（https://jzsc.mohurd.gov.cn/home）</w:t>
      </w:r>
      <w:r>
        <w:rPr>
          <w:rFonts w:hint="eastAsia" w:ascii="宋体" w:hAnsi="宋体" w:eastAsia="宋体" w:cs="宋体"/>
          <w:color w:val="auto"/>
          <w:spacing w:val="0"/>
          <w:w w:val="100"/>
          <w:sz w:val="24"/>
          <w:szCs w:val="24"/>
          <w:highlight w:val="none"/>
          <w:lang w:val="en-US" w:eastAsia="zh-CN" w:bidi="ar-SA"/>
        </w:rPr>
        <w:t>-建设工程企业查询不到企业数据，则按照（示例2）提供未查询到投标人企业数据的截图及诚信记录查询未存在不良记录的截图</w:t>
      </w:r>
      <w:r>
        <w:rPr>
          <w:rFonts w:hint="default" w:ascii="宋体" w:hAnsi="宋体" w:eastAsia="宋体" w:cs="宋体"/>
          <w:color w:val="auto"/>
          <w:spacing w:val="0"/>
          <w:w w:val="100"/>
          <w:sz w:val="24"/>
          <w:szCs w:val="24"/>
          <w:highlight w:val="none"/>
          <w:lang w:val="en-US" w:eastAsia="zh-CN" w:bidi="ar-SA"/>
        </w:rPr>
        <w:t>（网页截图中须能体现出查询日期，且查询日期在招标公告发出日后）</w:t>
      </w:r>
      <w:bookmarkStart w:id="1" w:name="_GoBack"/>
      <w:bookmarkEnd w:id="1"/>
    </w:p>
    <w:p w14:paraId="6FCDD58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auto"/>
          <w:spacing w:val="0"/>
          <w:w w:val="100"/>
          <w:sz w:val="24"/>
          <w:szCs w:val="24"/>
          <w:highlight w:val="none"/>
          <w:lang w:val="en-US" w:eastAsia="zh-CN" w:bidi="ar-SA"/>
        </w:rPr>
      </w:pPr>
      <w:r>
        <w:rPr>
          <w:rFonts w:hint="eastAsia" w:ascii="宋体" w:hAnsi="宋体" w:eastAsia="宋体" w:cs="宋体"/>
          <w:color w:val="auto"/>
          <w:spacing w:val="0"/>
          <w:w w:val="100"/>
          <w:sz w:val="24"/>
          <w:szCs w:val="24"/>
          <w:highlight w:val="none"/>
          <w:lang w:val="en-US" w:eastAsia="zh-CN" w:bidi="ar-SA"/>
        </w:rPr>
        <w:t>示例2：</w:t>
      </w:r>
    </w:p>
    <w:p w14:paraId="71F0188C">
      <w:pPr>
        <w:rPr>
          <w:color w:val="auto"/>
          <w:highlight w:val="none"/>
        </w:rPr>
      </w:pPr>
      <w:r>
        <w:rPr>
          <w:color w:val="auto"/>
        </w:rPr>
        <w:drawing>
          <wp:anchor distT="0" distB="0" distL="114300" distR="114300" simplePos="0" relativeHeight="251660288" behindDoc="0" locked="0" layoutInCell="1" allowOverlap="1">
            <wp:simplePos x="0" y="0"/>
            <wp:positionH relativeFrom="column">
              <wp:posOffset>-141605</wp:posOffset>
            </wp:positionH>
            <wp:positionV relativeFrom="page">
              <wp:posOffset>5769610</wp:posOffset>
            </wp:positionV>
            <wp:extent cx="5372100" cy="3375660"/>
            <wp:effectExtent l="0" t="0" r="0" b="1524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372100" cy="3375660"/>
                    </a:xfrm>
                    <a:prstGeom prst="rect">
                      <a:avLst/>
                    </a:prstGeom>
                    <a:noFill/>
                    <a:ln>
                      <a:noFill/>
                    </a:ln>
                  </pic:spPr>
                </pic:pic>
              </a:graphicData>
            </a:graphic>
          </wp:anchor>
        </w:drawing>
      </w:r>
      <w:r>
        <w:rPr>
          <w:color w:val="auto"/>
        </w:rPr>
        <w:drawing>
          <wp:anchor distT="0" distB="0" distL="114935" distR="114935" simplePos="0" relativeHeight="251661312" behindDoc="0" locked="0" layoutInCell="1" allowOverlap="1">
            <wp:simplePos x="0" y="0"/>
            <wp:positionH relativeFrom="column">
              <wp:posOffset>-106045</wp:posOffset>
            </wp:positionH>
            <wp:positionV relativeFrom="paragraph">
              <wp:posOffset>66040</wp:posOffset>
            </wp:positionV>
            <wp:extent cx="5289550" cy="3493135"/>
            <wp:effectExtent l="0" t="0" r="6350" b="1206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1"/>
                    <a:stretch>
                      <a:fillRect/>
                    </a:stretch>
                  </pic:blipFill>
                  <pic:spPr>
                    <a:xfrm>
                      <a:off x="0" y="0"/>
                      <a:ext cx="5289550" cy="3493135"/>
                    </a:xfrm>
                    <a:prstGeom prst="rect">
                      <a:avLst/>
                    </a:prstGeom>
                    <a:noFill/>
                    <a:ln>
                      <a:noFill/>
                    </a:ln>
                  </pic:spPr>
                </pic:pic>
              </a:graphicData>
            </a:graphic>
          </wp:anchor>
        </w:drawing>
      </w:r>
    </w:p>
    <w:p w14:paraId="26836565"/>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KSOFE4500885">
    <w:panose1 w:val="02010609060101010101"/>
    <w:charset w:val="86"/>
    <w:family w:val="auto"/>
    <w:pitch w:val="default"/>
    <w:sig w:usb0="00000001"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790B3B"/>
    <w:multiLevelType w:val="singleLevel"/>
    <w:tmpl w:val="36790B3B"/>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CF4566"/>
    <w:rsid w:val="202C0A2E"/>
    <w:rsid w:val="579D7B6A"/>
    <w:rsid w:val="64942199"/>
    <w:rsid w:val="656352A3"/>
    <w:rsid w:val="67DE1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40" w:lineRule="exact"/>
      <w:ind w:firstLine="419" w:firstLineChars="210"/>
      <w:jc w:val="both"/>
      <w:textAlignment w:val="baseline"/>
    </w:pPr>
    <w:rPr>
      <w:rFonts w:ascii="仿宋_GB2312" w:hAnsi="Arial Narrow" w:eastAsia="仿宋_GB2312" w:cs="Times New Roman"/>
      <w:spacing w:val="-8"/>
      <w:w w:val="90"/>
      <w:sz w:val="24"/>
      <w:szCs w:val="24"/>
      <w:lang w:val="en-US" w:eastAsia="zh-CN" w:bidi="ar-SA"/>
    </w:rPr>
  </w:style>
  <w:style w:type="paragraph" w:styleId="2">
    <w:name w:val="heading 1"/>
    <w:basedOn w:val="1"/>
    <w:next w:val="1"/>
    <w:qFormat/>
    <w:uiPriority w:val="0"/>
    <w:pPr>
      <w:keepNext/>
      <w:keepLines/>
      <w:spacing w:before="360" w:beforeLines="0" w:after="120" w:afterLines="0" w:line="360" w:lineRule="auto"/>
      <w:ind w:right="56" w:rightChars="28" w:firstLine="0" w:firstLineChars="0"/>
      <w:jc w:val="center"/>
      <w:outlineLvl w:val="0"/>
    </w:pPr>
    <w:rPr>
      <w:rFonts w:ascii="宋体" w:hAnsi="宋体" w:eastAsia="宋体" w:cs="Arial"/>
      <w:b/>
      <w:spacing w:val="0"/>
      <w:w w:val="100"/>
      <w:kern w:val="44"/>
      <w:sz w:val="28"/>
      <w:szCs w:val="28"/>
    </w:rPr>
  </w:style>
  <w:style w:type="paragraph" w:styleId="3">
    <w:name w:val="heading 2"/>
    <w:basedOn w:val="1"/>
    <w:next w:val="1"/>
    <w:qFormat/>
    <w:uiPriority w:val="0"/>
    <w:pPr>
      <w:keepNext/>
      <w:keepLines/>
      <w:spacing w:before="156" w:beforeLines="50" w:line="240" w:lineRule="atLeast"/>
      <w:ind w:firstLine="0" w:firstLineChars="0"/>
      <w:jc w:val="center"/>
      <w:outlineLvl w:val="1"/>
    </w:pPr>
    <w:rPr>
      <w:rFonts w:ascii="宋体" w:hAnsi="宋体" w:eastAsia="宋体"/>
      <w:b/>
      <w:bCs/>
      <w:spacing w:val="0"/>
      <w:w w:val="100"/>
      <w:kern w:val="44"/>
      <w:sz w:val="28"/>
      <w:szCs w:val="28"/>
    </w:rPr>
  </w:style>
  <w:style w:type="paragraph" w:styleId="4">
    <w:name w:val="heading 4"/>
    <w:basedOn w:val="1"/>
    <w:next w:val="1"/>
    <w:qFormat/>
    <w:uiPriority w:val="0"/>
    <w:pPr>
      <w:keepNext/>
      <w:keepLines/>
      <w:spacing w:after="120" w:afterLines="0"/>
      <w:ind w:left="543"/>
      <w:outlineLvl w:val="3"/>
    </w:pPr>
    <w:rPr>
      <w:rFonts w:ascii="Arial Narrow"/>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9"/>
    <w:basedOn w:val="1"/>
    <w:next w:val="1"/>
    <w:semiHidden/>
    <w:qFormat/>
    <w:uiPriority w:val="0"/>
    <w:pPr>
      <w:ind w:left="1680"/>
      <w:jc w:val="left"/>
    </w:pPr>
    <w:rPr>
      <w:sz w:val="18"/>
      <w:szCs w:val="18"/>
    </w:rPr>
  </w:style>
  <w:style w:type="paragraph" w:customStyle="1" w:styleId="10">
    <w:name w:val="Default"/>
    <w:next w:val="7"/>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1">
    <w:name w:val="样式 标题 4 + 宋体 小四 悬挂缩进: 4.03 字符 行距: 1.5 倍行距"/>
    <w:basedOn w:val="4"/>
    <w:qFormat/>
    <w:uiPriority w:val="0"/>
    <w:pPr>
      <w:tabs>
        <w:tab w:val="left" w:pos="420"/>
      </w:tabs>
      <w:spacing w:line="360" w:lineRule="auto"/>
      <w:ind w:left="447" w:leftChars="44" w:hanging="403"/>
      <w:outlineLvl w:val="1"/>
    </w:pPr>
    <w:rPr>
      <w:rFonts w:ascii="宋体" w:hAnsi="宋体" w:eastAsia="宋体" w:cs="宋体"/>
      <w:bCs/>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1252</Words>
  <Characters>1595</Characters>
  <Lines>0</Lines>
  <Paragraphs>0</Paragraphs>
  <TotalTime>0</TotalTime>
  <ScaleCrop>false</ScaleCrop>
  <LinksUpToDate>false</LinksUpToDate>
  <CharactersWithSpaces>1950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2025-05-06T08:22:00Z</dcterms:created>
  <dc:creator>91299</dc:creator>
  <cp:lastModifiedBy>山海</cp:lastModifiedBy>
  <dcterms:modified xsi:type="dcterms:W3CDTF">2026-07-22T08:37:32Z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8FF34F8200604B3C845EA003BE887392_12</vt:lpwstr>
  </property>
  <property fmtid="{D5CDD505-2E9C-101B-9397-08002B2CF9AE}" pid="4" name="KSOTemplateDocerSaveRecord">
    <vt:lpwstr>eyJoZGlkIjoiN2NlOGU2NWYxNzdmNWM1MDY4MWVmZTU3ZmYxYTYxYzkiLCJ1c2VySWQiOiIyMjYzMzgwMDkifQ==</vt:lpwstr>
  </property>
</Properties>
</file>